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A0F9B1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3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-</w:t>
      </w:r>
      <w:r w:rsidR="000D06AF">
        <w:rPr>
          <w:rFonts w:ascii="Helvetica Neue" w:hAnsi="Helvetica Neue" w:cs="Futura Medium"/>
          <w:b/>
          <w:bCs/>
          <w:sz w:val="28"/>
          <w:szCs w:val="28"/>
        </w:rPr>
        <w:t>2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02</w:t>
      </w:r>
      <w:r w:rsidR="00100751">
        <w:rPr>
          <w:rFonts w:ascii="Helvetica Neue" w:hAnsi="Helvetica Neue" w:cs="Futura Medium"/>
          <w:b/>
          <w:bCs/>
          <w:sz w:val="28"/>
          <w:szCs w:val="28"/>
        </w:rPr>
        <w:t>4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55B17337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11/13/2023"/>
            </w:textInput>
          </w:ffData>
        </w:fldChar>
      </w:r>
      <w:bookmarkStart w:id="0" w:name="Text2"/>
      <w:r w:rsidR="00A76114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A76114">
        <w:rPr>
          <w:rFonts w:ascii="Helvetica Neue" w:hAnsi="Helvetica Neue" w:cs="Futura Medium"/>
          <w:sz w:val="28"/>
          <w:szCs w:val="28"/>
          <w:u w:val="single"/>
        </w:rPr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A76114">
        <w:rPr>
          <w:rFonts w:ascii="Helvetica Neue" w:hAnsi="Helvetica Neue" w:cs="Futura Medium"/>
          <w:noProof/>
          <w:sz w:val="28"/>
          <w:szCs w:val="28"/>
          <w:u w:val="single"/>
        </w:rPr>
        <w:t>11/13/2023</w:t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68CFDC4A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H"/>
            </w:textInput>
          </w:ffData>
        </w:fldChar>
      </w:r>
      <w:bookmarkStart w:id="1" w:name="Text3"/>
      <w:r w:rsidR="00A76114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A76114">
        <w:rPr>
          <w:rFonts w:ascii="Helvetica Neue" w:hAnsi="Helvetica Neue" w:cs="Futura Medium"/>
          <w:sz w:val="28"/>
          <w:szCs w:val="28"/>
          <w:u w:val="single"/>
        </w:rPr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A76114">
        <w:rPr>
          <w:rFonts w:ascii="Helvetica Neue" w:hAnsi="Helvetica Neue" w:cs="Futura Medium"/>
          <w:noProof/>
          <w:sz w:val="28"/>
          <w:szCs w:val="28"/>
          <w:u w:val="single"/>
        </w:rPr>
        <w:t>TH</w:t>
      </w:r>
      <w:r w:rsidR="00A76114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E5E514B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</w:t>
            </w:r>
            <w:r w:rsidR="00167E28">
              <w:rPr>
                <w:rFonts w:ascii="Helvetica Neue" w:eastAsia="Times New Roman" w:hAnsi="Helvetica Neue" w:cs="Arial"/>
                <w:sz w:val="20"/>
                <w:szCs w:val="20"/>
              </w:rPr>
              <w:t>i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286B9CA6" w:rsidR="009D5D40" w:rsidRPr="008123CE" w:rsidRDefault="0077124C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2B48F5DE" w:rsidR="009D5D40" w:rsidRPr="008123CE" w:rsidRDefault="0010075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</w:t>
            </w:r>
            <w:r w:rsidR="00AA21F4">
              <w:rPr>
                <w:rFonts w:ascii="Helvetica Neue" w:eastAsia="Times New Roman" w:hAnsi="Helvetica Neue" w:cs="Arial"/>
                <w:sz w:val="20"/>
                <w:szCs w:val="20"/>
              </w:rPr>
              <w:t>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0FC04D7C" w:rsidR="009D5D40" w:rsidRPr="008123CE" w:rsidRDefault="0077124C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0A44576C" w:rsidR="009D5D40" w:rsidRPr="008123CE" w:rsidRDefault="00AA21F4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</w:t>
            </w:r>
            <w:r w:rsidR="00372235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604B8ED9" w:rsidR="009D5D40" w:rsidRPr="008123CE" w:rsidRDefault="0077124C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68DB8E2" w:rsidR="009D5D40" w:rsidRPr="008123CE" w:rsidRDefault="003722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78A377B3" w:rsidR="009D5D40" w:rsidRPr="008123CE" w:rsidRDefault="0077124C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34AA" w14:textId="77777777" w:rsidR="009D5D40" w:rsidRDefault="00A61205" w:rsidP="00A612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</w:t>
            </w:r>
            <w:r w:rsidR="0067754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 Deason</w:t>
            </w:r>
          </w:p>
          <w:p w14:paraId="271C37EC" w14:textId="16416143" w:rsidR="00682F8A" w:rsidRPr="00A61205" w:rsidRDefault="00682F8A" w:rsidP="00A61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Hiller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784" w14:textId="77777777" w:rsidR="00682F8A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009A2A09" w14:textId="3FDC18BA" w:rsidR="009D5D40" w:rsidRPr="008123CE" w:rsidRDefault="00682F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Alt</w:t>
            </w:r>
            <w:r w:rsidR="009D5D40"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7E5E0DCA" w:rsidR="009D5D40" w:rsidRPr="008123CE" w:rsidRDefault="0077124C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56EAEB31" w:rsidR="009D5D40" w:rsidRPr="008123CE" w:rsidRDefault="003C79B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44731EE0" w:rsidR="009D5D40" w:rsidRPr="008123CE" w:rsidRDefault="0077124C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9A7D" w14:textId="05D4466D" w:rsidR="009D5D40" w:rsidRPr="008123CE" w:rsidRDefault="00771E69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Valerie Capone</w:t>
            </w:r>
            <w:r w:rsidR="003C2A70">
              <w:rPr>
                <w:rFonts w:ascii="Helvetica Neue" w:eastAsia="Times New Roman" w:hAnsi="Helvetica Neue" w:cs="Arial"/>
                <w:sz w:val="20"/>
                <w:szCs w:val="20"/>
              </w:rPr>
              <w:br/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1511056C" w:rsidR="009D5D40" w:rsidRPr="008123CE" w:rsidRDefault="00541B2B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3B1C2A44" w:rsidR="003358A6" w:rsidRPr="008123CE" w:rsidRDefault="00A9531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090" w14:textId="77777777" w:rsidR="009D5D40" w:rsidRDefault="00DB520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0F752CA" w14:textId="203E37BD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664250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428E4247" w:rsidR="009D5D40" w:rsidRPr="008123CE" w:rsidRDefault="00A9531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5E" w14:textId="75AD92DB" w:rsidR="009D5D40" w:rsidRDefault="00677547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312BE3DC" w14:textId="583D4E4A" w:rsidR="003C2A70" w:rsidRPr="008123CE" w:rsidRDefault="003C2A7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0A850CAF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57BAD843" w:rsidR="009D5D40" w:rsidRPr="008123CE" w:rsidRDefault="0077124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0C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1377ACED" w14:textId="6125D789" w:rsidR="00CC45E9" w:rsidRPr="008123CE" w:rsidRDefault="003D4273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1BCA36BF" w:rsidR="009D5D40" w:rsidRPr="008123CE" w:rsidRDefault="0077124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2C2EBC92" w:rsidR="009D5D40" w:rsidRDefault="0099171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0B80758E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669173E2" w:rsidR="009D5D40" w:rsidRPr="008123CE" w:rsidRDefault="00A9531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14DB4385" w:rsidR="009D5D40" w:rsidRDefault="00A932A6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5AA72C9B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59D89691" w:rsidR="009D5D40" w:rsidRPr="008123CE" w:rsidRDefault="0077124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DF" w14:textId="77777777" w:rsidR="004F79D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0B136AB6" w:rsidR="00FB7723" w:rsidRPr="00FB7723" w:rsidRDefault="00FB7723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751799FD" w:rsidR="009D5D40" w:rsidRPr="008123CE" w:rsidRDefault="00A95318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257B668A" w:rsidR="009D5D40" w:rsidRPr="008123CE" w:rsidRDefault="00A95318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911" w14:textId="77777777" w:rsidR="009D5D4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4F1BAAC3" w14:textId="25DD6B38" w:rsidR="00674A60" w:rsidRPr="00674A60" w:rsidRDefault="00674A60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6C19D780" w:rsidR="009D5D40" w:rsidRPr="008123CE" w:rsidRDefault="00541B2B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3FBEA8F2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17108D">
        <w:rPr>
          <w:rFonts w:ascii="Helvetica Neue" w:eastAsia="Times New Roman" w:hAnsi="Helvetica Neue" w:cs="Calibri"/>
          <w:u w:val="single"/>
        </w:rPr>
      </w:r>
      <w:r w:rsidR="0017108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17108D">
        <w:rPr>
          <w:rFonts w:ascii="Helvetica Neue" w:eastAsia="Times New Roman" w:hAnsi="Helvetica Neue" w:cs="Calibri"/>
          <w:u w:val="single"/>
        </w:rPr>
      </w:r>
      <w:r w:rsidR="0017108D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17108D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17108D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541B2B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16B5A278" w14:textId="67E84704" w:rsidR="00541B2B" w:rsidRPr="00833C7D" w:rsidRDefault="00541B2B" w:rsidP="00541B2B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Not done du</w:t>
      </w:r>
      <w:r w:rsidR="006D74D4">
        <w:rPr>
          <w:rFonts w:ascii="Helvetica Neue" w:eastAsia="Times New Roman" w:hAnsi="Helvetica Neue" w:cs="Calibri"/>
          <w:color w:val="000000"/>
          <w:sz w:val="28"/>
          <w:szCs w:val="28"/>
        </w:rPr>
        <w:t>e to missing membership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5646D6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1B1421DB" w:rsidR="00FC6DA8" w:rsidRPr="005646D6" w:rsidRDefault="00E14E6D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Discussion on </w:t>
      </w:r>
      <w:proofErr w:type="spell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Liftango</w:t>
      </w:r>
      <w:proofErr w:type="spell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&amp; possibility of on-demand shuttle services</w:t>
      </w:r>
    </w:p>
    <w:p w14:paraId="0A4AAF9F" w14:textId="7F1FB62F" w:rsidR="00D24519" w:rsidRPr="005646D6" w:rsidRDefault="001D5BE0" w:rsidP="00D2451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What do we want to see in an on-demand shuttle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service</w:t>
      </w:r>
      <w:proofErr w:type="gramEnd"/>
    </w:p>
    <w:p w14:paraId="4DFCF308" w14:textId="663CAE28" w:rsidR="0071137F" w:rsidRPr="005646D6" w:rsidRDefault="0071137F" w:rsidP="00D2451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Grad school:</w:t>
      </w:r>
    </w:p>
    <w:p w14:paraId="21438281" w14:textId="474827AD" w:rsidR="0071137F" w:rsidRPr="005646D6" w:rsidRDefault="0071137F" w:rsidP="0071137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There is a gap in trans</w:t>
      </w:r>
      <w:r w:rsidR="00C95E2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portation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service</w:t>
      </w:r>
      <w:r w:rsidR="00C95E2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and </w:t>
      </w:r>
      <w:r w:rsidR="008233A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Safety at night. I</w:t>
      </w:r>
      <w:r w:rsidR="00C95E2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</w:t>
      </w:r>
      <w:r w:rsidR="008233A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support of the idea. Important to carefully consider the provider</w:t>
      </w:r>
      <w:r w:rsidR="005B6FA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and contract</w:t>
      </w:r>
      <w:r w:rsidR="008233A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It could devolve into a </w:t>
      </w:r>
      <w:proofErr w:type="gramStart"/>
      <w:r w:rsidR="008233A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crappy</w:t>
      </w:r>
      <w:proofErr w:type="gramEnd"/>
      <w:r w:rsidR="008233A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piece of software that we get stuck with</w:t>
      </w:r>
      <w:r w:rsidR="00C84AD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for the contract length.</w:t>
      </w:r>
    </w:p>
    <w:p w14:paraId="4517261E" w14:textId="1E69E601" w:rsidR="00C84AD5" w:rsidRPr="005646D6" w:rsidRDefault="00C84AD5" w:rsidP="0071137F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Even students that don’t live close to campus can utilize</w:t>
      </w:r>
      <w:r w:rsidR="005B6FA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 shuttle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Offers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ability</w:t>
      </w:r>
      <w:proofErr w:type="gram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to transfer between campuses without relying on the bus system. It would be nice to have a trial run with a provider to ensure that it will usable and reliable</w:t>
      </w:r>
      <w:r w:rsidR="00AB261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(or even just a </w:t>
      </w:r>
      <w:proofErr w:type="spellStart"/>
      <w:r w:rsidR="00AB261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year long</w:t>
      </w:r>
      <w:proofErr w:type="spellEnd"/>
      <w:r w:rsidR="00AB261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contract that gets modified by the board)</w:t>
      </w:r>
    </w:p>
    <w:p w14:paraId="2DF649B7" w14:textId="734D72C9" w:rsidR="00AB2613" w:rsidRPr="005646D6" w:rsidRDefault="00AB2613" w:rsidP="00AB2613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Liberal arts</w:t>
      </w:r>
    </w:p>
    <w:p w14:paraId="1F2A914F" w14:textId="71F34543" w:rsidR="00AB2613" w:rsidRPr="005646D6" w:rsidRDefault="002A202F" w:rsidP="00AB261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Agree with concerns about software. We should explore our options for providers and software. A shuttle </w:t>
      </w:r>
      <w:r w:rsidR="00FD7EA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is needed for the UCA—many students keep complaining about the lack of access. The theatre accreditation and </w:t>
      </w:r>
      <w:r w:rsidR="005B6FA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theatre </w:t>
      </w:r>
      <w:r w:rsidR="008D0DA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department want to see bus stops or some</w:t>
      </w:r>
      <w:r w:rsidR="005B6FA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other</w:t>
      </w:r>
      <w:r w:rsidR="008D0DA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="008D0DA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solution</w:t>
      </w:r>
      <w:proofErr w:type="gramEnd"/>
    </w:p>
    <w:p w14:paraId="7A1DE5A6" w14:textId="533BA2C4" w:rsidR="008D0DA1" w:rsidRPr="005646D6" w:rsidRDefault="008D0DA1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ASCSU Sofia: this could help provide a reliable </w:t>
      </w:r>
      <w:r w:rsidR="0036295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option for permanent disability. </w:t>
      </w:r>
      <w:r w:rsidR="00C9784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The board should also consider extending the operating range to include some key points in FC including the energy institute on the Poudre.</w:t>
      </w:r>
    </w:p>
    <w:p w14:paraId="7ED10170" w14:textId="2EBB9B1B" w:rsidR="00C9784C" w:rsidRPr="005646D6" w:rsidRDefault="00C9784C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ASCSU Evan: </w:t>
      </w:r>
      <w:r w:rsidR="0043085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We could contact other universities about their experience with software services</w:t>
      </w:r>
      <w:r w:rsidR="00B9220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</w:t>
      </w:r>
      <w:r w:rsidR="0061170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We want to see specific information about the proposed software service in </w:t>
      </w:r>
      <w:proofErr w:type="gramStart"/>
      <w:r w:rsidR="0061170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use</w:t>
      </w:r>
      <w:proofErr w:type="gramEnd"/>
    </w:p>
    <w:p w14:paraId="4B099FA6" w14:textId="1A6223EF" w:rsidR="00EB786E" w:rsidRPr="005646D6" w:rsidRDefault="00EB786E" w:rsidP="00EB786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lastRenderedPageBreak/>
        <w:t>Note from Aaron: if we just go with software, we don’t need to do a formal bidding process. ASCSU could just select the software they like the best and propose that.</w:t>
      </w:r>
    </w:p>
    <w:p w14:paraId="748C488A" w14:textId="183C60A9" w:rsidR="00A360E1" w:rsidRPr="005646D6" w:rsidRDefault="00A360E1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V chair: </w:t>
      </w:r>
      <w:r w:rsidR="00C16B6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using it for too many uses and destinations </w:t>
      </w:r>
      <w:r w:rsidR="00353FD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could make it inefficient.</w:t>
      </w:r>
    </w:p>
    <w:p w14:paraId="56AB505F" w14:textId="52C6A2EA" w:rsidR="00353FD9" w:rsidRPr="005646D6" w:rsidRDefault="00353FD9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Chair: Agree. UCA should be the top priority since there are few options available</w:t>
      </w:r>
      <w:r w:rsidR="00EB786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, they feel unsafe and frustrated </w:t>
      </w:r>
      <w:r w:rsidR="0042404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with the lack of transportation. </w:t>
      </w:r>
    </w:p>
    <w:p w14:paraId="3E415A32" w14:textId="010F24A8" w:rsidR="00424041" w:rsidRPr="005646D6" w:rsidRDefault="00424041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F9660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why are we considering operations to the VTH when the </w:t>
      </w:r>
      <w:r w:rsidR="0084567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H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orn already goes there?</w:t>
      </w:r>
    </w:p>
    <w:p w14:paraId="43F927C4" w14:textId="0B4EE2B3" w:rsidR="00284CF7" w:rsidRPr="005646D6" w:rsidRDefault="00284CF7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Finance: a shuttle to the UCA is needed. Devil’s advocate: how do we justify something that only benefits a small portion of the population</w:t>
      </w:r>
      <w:r w:rsidR="00CB09E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However: they have circumstances that make transportation more difficult for some UCA students: heavy instruments. We know it’s needed, now we need to figure out how to do it. </w:t>
      </w:r>
      <w:r w:rsidR="0019042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Not sure </w:t>
      </w:r>
      <w:proofErr w:type="gramStart"/>
      <w:r w:rsidR="0019042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on</w:t>
      </w:r>
      <w:proofErr w:type="gramEnd"/>
      <w:r w:rsidR="0019042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the cost-</w:t>
      </w:r>
      <w:r w:rsidR="00E25B5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effectiveness</w:t>
      </w:r>
      <w:r w:rsidR="0019042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of adding more operating areas</w:t>
      </w:r>
      <w:r w:rsidR="00DE0432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Maybe we could consider additions in the future, but for now we should focus </w:t>
      </w:r>
      <w:r w:rsidR="008F052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on the </w:t>
      </w:r>
      <w:proofErr w:type="gramStart"/>
      <w:r w:rsidR="008F052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UCA</w:t>
      </w:r>
      <w:proofErr w:type="gramEnd"/>
    </w:p>
    <w:p w14:paraId="607A7C97" w14:textId="5FC8E497" w:rsidR="008F0526" w:rsidRPr="005646D6" w:rsidRDefault="008F0526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there are also Gen-Ed arts courses at the UCA, so </w:t>
      </w:r>
      <w:proofErr w:type="spell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its</w:t>
      </w:r>
      <w:proofErr w:type="spell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not just arts students</w:t>
      </w:r>
    </w:p>
    <w:p w14:paraId="5C2D34B9" w14:textId="3D408F89" w:rsidR="008F0526" w:rsidRPr="005646D6" w:rsidRDefault="008F0526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BB502B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in addition to </w:t>
      </w:r>
      <w:r w:rsidR="008B48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UCA</w:t>
      </w:r>
      <w:r w:rsidR="00DB014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+ Gen-Ed</w:t>
      </w:r>
      <w:r w:rsidR="008B48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students, there </w:t>
      </w:r>
      <w:r w:rsidR="00BB502B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are</w:t>
      </w:r>
      <w:r w:rsidR="008B48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the trial gardens, shows &amp; performances, </w:t>
      </w:r>
      <w:proofErr w:type="gramStart"/>
      <w:r w:rsidR="00DB014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rehearsals</w:t>
      </w:r>
      <w:proofErr w:type="gramEnd"/>
      <w:r w:rsidR="00DB014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8B48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and auditions that people want to get to</w:t>
      </w:r>
    </w:p>
    <w:p w14:paraId="121746BA" w14:textId="15C28C8D" w:rsidR="00DB0147" w:rsidRPr="005646D6" w:rsidRDefault="00DB0147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Eng</w:t>
      </w:r>
      <w:r w:rsidR="00BB502B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ineering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</w:t>
      </w:r>
      <w:r w:rsidR="00DA5A6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I hope this system can be dynamic and fill in the gaps of </w:t>
      </w:r>
      <w:proofErr w:type="spellStart"/>
      <w:r w:rsidR="00C7545F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</w:t>
      </w:r>
      <w:r w:rsidR="00DA5A6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ransfort</w:t>
      </w:r>
      <w:proofErr w:type="spellEnd"/>
      <w:r w:rsidR="00DA5A6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One of those gaps is Sunday </w:t>
      </w:r>
      <w:proofErr w:type="gramStart"/>
      <w:r w:rsidR="00DA5A6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service</w:t>
      </w:r>
      <w:proofErr w:type="gramEnd"/>
      <w:r w:rsidR="00DA5A6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</w:p>
    <w:p w14:paraId="0ED03486" w14:textId="6396C77A" w:rsidR="00CA0778" w:rsidRPr="005646D6" w:rsidRDefault="00CA0778" w:rsidP="008D0DA1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Secretary: ASCSU should consider </w:t>
      </w:r>
      <w:r w:rsidR="002A185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their priorities when it comes to disability shuttle vs. UCA students</w:t>
      </w:r>
      <w:r w:rsidR="00CC3C9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</w:t>
      </w:r>
    </w:p>
    <w:p w14:paraId="4BDE8AA0" w14:textId="1F2DF623" w:rsidR="00CC3C93" w:rsidRPr="005646D6" w:rsidRDefault="00CC3C93" w:rsidP="00CC3C93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I don’t think </w:t>
      </w:r>
      <w:proofErr w:type="spell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its</w:t>
      </w:r>
      <w:proofErr w:type="spell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about prioritizing </w:t>
      </w:r>
      <w:r w:rsidR="00F83FD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certain people, but just making sure that vehicles are ADA</w:t>
      </w:r>
    </w:p>
    <w:p w14:paraId="0FA0894F" w14:textId="5125AC44" w:rsidR="00F83FD0" w:rsidRPr="005646D6" w:rsidRDefault="00F83FD0" w:rsidP="00F83FD0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Warner: this system would need to be able to fluctuate to handle </w:t>
      </w:r>
      <w:r w:rsidR="00912E5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seasonal and time-of-day changes </w:t>
      </w:r>
    </w:p>
    <w:p w14:paraId="438D10A0" w14:textId="08A31015" w:rsidR="00A01B19" w:rsidRPr="005646D6" w:rsidRDefault="00B14937" w:rsidP="00A01B19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Lib: how late is the service planning on running</w:t>
      </w:r>
      <w:r w:rsidR="00A63DB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? Rehearsals at the UCA go until 10</w:t>
      </w:r>
      <w:r w:rsidR="0084758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, with </w:t>
      </w:r>
      <w:r w:rsidR="00C86A4F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10-50 people getting out at the same time. Many freshmen </w:t>
      </w:r>
      <w:proofErr w:type="gramStart"/>
      <w:r w:rsidR="00C86A4F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have to</w:t>
      </w:r>
      <w:proofErr w:type="gramEnd"/>
      <w:r w:rsidR="00C86A4F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work </w:t>
      </w:r>
      <w:r w:rsidR="00D623B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shows as crew and don’t have cars. Orchestra pits at </w:t>
      </w:r>
      <w:proofErr w:type="gramStart"/>
      <w:r w:rsidR="00D623B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these show all</w:t>
      </w:r>
      <w:proofErr w:type="gramEnd"/>
      <w:r w:rsidR="00D623B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have instruments </w:t>
      </w:r>
      <w:r w:rsidR="00A01B1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to take as</w:t>
      </w:r>
      <w:r w:rsidR="004814FB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A01B1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well</w:t>
      </w:r>
    </w:p>
    <w:p w14:paraId="441F7BCE" w14:textId="6ED9C9E3" w:rsidR="00B14937" w:rsidRPr="005646D6" w:rsidRDefault="00B14937" w:rsidP="00B1493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lastRenderedPageBreak/>
        <w:t>Chair: that would be part of the proposal. The end time would depend on how many drivers we get.</w:t>
      </w:r>
    </w:p>
    <w:p w14:paraId="06F35464" w14:textId="422A4B0E" w:rsidR="00A01B19" w:rsidRPr="005646D6" w:rsidRDefault="00A01B19" w:rsidP="00B1493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V chair: the problem with servicing that many people at once is space for </w:t>
      </w:r>
      <w:r w:rsidR="00E57542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equipment and the volume of people. We need to make sure there is an option for riders to select </w:t>
      </w:r>
      <w:r w:rsidR="0067241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that they need space for </w:t>
      </w:r>
      <w:proofErr w:type="gramStart"/>
      <w:r w:rsidR="0067241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equipment</w:t>
      </w:r>
      <w:proofErr w:type="gramEnd"/>
    </w:p>
    <w:p w14:paraId="476EF62B" w14:textId="4EB5F5B9" w:rsidR="00672418" w:rsidRPr="005646D6" w:rsidRDefault="00672418" w:rsidP="00B14937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Note from Aaron: ASCSU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definitely wants</w:t>
      </w:r>
      <w:proofErr w:type="gram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permanent disability riders to be able to book a whole semester of rides at once</w:t>
      </w:r>
      <w:r w:rsidR="003435B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at the beginning of the semester. Then, on-demand service could be added on top of this baseline service</w:t>
      </w:r>
      <w:r w:rsidR="000A3A9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We should consider how long UCA students should have to book </w:t>
      </w:r>
      <w:proofErr w:type="gramStart"/>
      <w:r w:rsidR="000A3A9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ahead</w:t>
      </w:r>
      <w:proofErr w:type="gramEnd"/>
    </w:p>
    <w:p w14:paraId="79460188" w14:textId="6D2B197A" w:rsidR="00495AAA" w:rsidRPr="005646D6" w:rsidRDefault="00B570C2" w:rsidP="00B570C2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Limitations on </w:t>
      </w:r>
      <w:r w:rsidR="0073513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vehicles mean that vans are more mobile than 12-passenger vans, better for UCA and </w:t>
      </w:r>
      <w:proofErr w:type="gramStart"/>
      <w:r w:rsidR="0073513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disability</w:t>
      </w:r>
      <w:proofErr w:type="gramEnd"/>
    </w:p>
    <w:p w14:paraId="3A80C190" w14:textId="529CAB04" w:rsidR="00D029E5" w:rsidRPr="005646D6" w:rsidRDefault="00D029E5" w:rsidP="00D029E5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3011A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: why has a disability shuttle not been funded in the past?</w:t>
      </w:r>
    </w:p>
    <w:p w14:paraId="111C94B0" w14:textId="58E7CA67" w:rsidR="00D029E5" w:rsidRPr="005646D6" w:rsidRDefault="00945B26" w:rsidP="00D029E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SDC will not fund this service because they’ve shifted funding towards supporting disabled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students</w:t>
      </w:r>
      <w:proofErr w:type="gramEnd"/>
    </w:p>
    <w:p w14:paraId="02E1DE26" w14:textId="2027078C" w:rsidR="0072349B" w:rsidRPr="005646D6" w:rsidRDefault="0072349B" w:rsidP="00D029E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SDC should really go in with us on this and contribute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some</w:t>
      </w:r>
      <w:r w:rsidR="00944B0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thing</w:t>
      </w:r>
      <w:proofErr w:type="gramEnd"/>
    </w:p>
    <w:p w14:paraId="7D1214E4" w14:textId="24E99D9A" w:rsidR="002E73ED" w:rsidRPr="005646D6" w:rsidRDefault="002E73ED" w:rsidP="00D029E5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Note from Aaron: pulling from all these different sources doesn’t make much difference in the end. It all comes from the student fees at the end of the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day</w:t>
      </w:r>
      <w:proofErr w:type="gramEnd"/>
    </w:p>
    <w:p w14:paraId="7B783C5A" w14:textId="1954F676" w:rsidR="002E73ED" w:rsidRPr="005646D6" w:rsidRDefault="002E73ED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</w:t>
      </w:r>
      <w:r w:rsidR="00BA1D4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Our criteria make us </w:t>
      </w:r>
      <w:r w:rsidR="00F35C4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responsible for helping ALL students. We can’t prioritize disabled or UCA students, but we also can’t leave them behind</w:t>
      </w:r>
      <w:r w:rsidR="00BA1D4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. ASCSU should consider our </w:t>
      </w:r>
      <w:r w:rsidR="00944B03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funding</w:t>
      </w:r>
      <w:r w:rsidR="00F35C4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BA1D40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criteria when they’re deciding </w:t>
      </w:r>
      <w:r w:rsidR="00F35C4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aspects of the service. </w:t>
      </w:r>
    </w:p>
    <w:p w14:paraId="4E66BBAC" w14:textId="6B17DD11" w:rsidR="00F35C41" w:rsidRPr="005646D6" w:rsidRDefault="00F35C41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Finance: </w:t>
      </w:r>
      <w:r w:rsidR="003B453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A UCA shuttle will allow ALL students to access an entire part of the campus that has a lot to offer. Not just UCA students </w:t>
      </w:r>
    </w:p>
    <w:p w14:paraId="24D710DC" w14:textId="797B7E79" w:rsidR="00F73791" w:rsidRPr="005646D6" w:rsidRDefault="00F73791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any student can come down with temp disability </w:t>
      </w:r>
    </w:p>
    <w:p w14:paraId="20F7C646" w14:textId="185C0A2D" w:rsidR="00F73791" w:rsidRPr="005646D6" w:rsidRDefault="00F73791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V chair: place disabilities and non-dis</w:t>
      </w:r>
      <w:r w:rsidR="004C638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ability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on the same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priority, but</w:t>
      </w:r>
      <w:proofErr w:type="gram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ask disab</w:t>
      </w:r>
      <w:r w:rsidR="004C638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led students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to plan more in advance when they need it. Ensure that we have adequate coverage.</w:t>
      </w:r>
    </w:p>
    <w:p w14:paraId="092DA347" w14:textId="3F373D6B" w:rsidR="00F73791" w:rsidRPr="005646D6" w:rsidRDefault="00F73791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Note </w:t>
      </w:r>
      <w:r w:rsidR="00EA0AD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from Aaron: disabled students </w:t>
      </w:r>
      <w:r w:rsidR="00422A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will </w:t>
      </w:r>
      <w:r w:rsidR="00EA0AD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choose </w:t>
      </w:r>
      <w:r w:rsidR="005855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or not choose </w:t>
      </w:r>
      <w:r w:rsidR="00EA0AD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to come to CSU </w:t>
      </w:r>
      <w:r w:rsidR="00422A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because of accessibility. They already </w:t>
      </w:r>
      <w:proofErr w:type="gramStart"/>
      <w:r w:rsidR="00EF41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have to</w:t>
      </w:r>
      <w:proofErr w:type="gramEnd"/>
      <w:r w:rsidR="00EF41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  <w:r w:rsidR="00422A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jump </w:t>
      </w:r>
      <w:r w:rsidR="00422A8A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lastRenderedPageBreak/>
        <w:t>through a lot of hoops to get here and know they can be successful</w:t>
      </w:r>
      <w:r w:rsidR="005855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</w:t>
      </w:r>
    </w:p>
    <w:p w14:paraId="47845F63" w14:textId="677F19A3" w:rsidR="00422A8A" w:rsidRPr="005646D6" w:rsidRDefault="00422A8A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Eng</w:t>
      </w:r>
      <w:r w:rsidR="0058551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ineering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</w:t>
      </w:r>
      <w:r w:rsidR="001C785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We could </w:t>
      </w:r>
      <w:proofErr w:type="gramStart"/>
      <w:r w:rsidR="001C785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open up</w:t>
      </w:r>
      <w:proofErr w:type="gramEnd"/>
      <w:r w:rsidR="001C785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reservations for disabled students at the beginning of the semester</w:t>
      </w:r>
      <w:r w:rsidR="00CA4BC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, and then open up for reservations for everyone and then on-demand service</w:t>
      </w:r>
    </w:p>
    <w:p w14:paraId="7F0DA4F6" w14:textId="69421B39" w:rsidR="00CA4BC9" w:rsidRPr="005646D6" w:rsidRDefault="00CA4BC9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how would schedule changes be </w:t>
      </w:r>
      <w:r w:rsidR="00D428D7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factored into this system?</w:t>
      </w:r>
    </w:p>
    <w:p w14:paraId="3AE521DF" w14:textId="08649007" w:rsidR="00D428D7" w:rsidRPr="005646D6" w:rsidRDefault="00D428D7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8F29A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disability students already get early class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registration</w:t>
      </w:r>
      <w:proofErr w:type="gramEnd"/>
    </w:p>
    <w:p w14:paraId="76438BEB" w14:textId="480B918F" w:rsidR="0095394E" w:rsidRPr="005646D6" w:rsidRDefault="0095394E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 and Grad: it’s better to have a rolling system, where reservations for disabilities can be made a month in advance, where other people have a smaller window. </w:t>
      </w:r>
      <w:r w:rsidR="006E183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The smaller window for </w:t>
      </w:r>
      <w:r w:rsidR="008F29A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disabled students</w:t>
      </w:r>
      <w:r w:rsidR="006E183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will hopefully allow UCA students with unexpected changes to their schedule</w:t>
      </w:r>
      <w:r w:rsidR="00D37FF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to</w:t>
      </w:r>
      <w:r w:rsidR="006E183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book rides</w:t>
      </w:r>
      <w:r w:rsidR="00F17E08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</w:t>
      </w:r>
    </w:p>
    <w:p w14:paraId="2E03A977" w14:textId="7A6E13EF" w:rsidR="00F17E08" w:rsidRPr="005646D6" w:rsidRDefault="00F17E08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D37FF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at least a week window for open reservations is needed to allow student workers and actors to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plan ahead</w:t>
      </w:r>
      <w:proofErr w:type="gram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</w:t>
      </w:r>
    </w:p>
    <w:p w14:paraId="2FF5ECB6" w14:textId="5527993A" w:rsidR="00F17E08" w:rsidRPr="005646D6" w:rsidRDefault="00F17E08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Finance: </w:t>
      </w:r>
      <w:r w:rsidR="001652A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Is one shuttle going to be enough to handle both? I think we need separate systems entirely </w:t>
      </w:r>
      <w:r w:rsidR="0025041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for disability and UCA.</w:t>
      </w:r>
    </w:p>
    <w:p w14:paraId="0BE01290" w14:textId="6FA7D7FE" w:rsidR="00FD3B58" w:rsidRPr="005646D6" w:rsidRDefault="00FD3B58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V chair: I think it’s worth exploring keeping these shuttle systems separate.</w:t>
      </w:r>
    </w:p>
    <w:p w14:paraId="0BA91A70" w14:textId="38B3E05D" w:rsidR="0036277C" w:rsidRPr="005646D6" w:rsidRDefault="0036277C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Eng</w:t>
      </w:r>
      <w:r w:rsidR="00EA466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ineering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: </w:t>
      </w:r>
      <w:r w:rsidR="00100202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maybe we could explore making the UCA route ‘fixed’ or hybrid</w:t>
      </w:r>
      <w:r w:rsidR="000A0685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, where it runs to certain pick-up points in an on-demand </w:t>
      </w:r>
      <w:r w:rsidR="008C502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way. </w:t>
      </w:r>
    </w:p>
    <w:p w14:paraId="47468994" w14:textId="7C5381B0" w:rsidR="00B67DBA" w:rsidRPr="005646D6" w:rsidRDefault="00B67DBA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Finance: </w:t>
      </w:r>
      <w:r w:rsidR="00EF501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the schedule at the UCA will also cause spikes in demand at certain times. How do we handle this?</w:t>
      </w:r>
    </w:p>
    <w:p w14:paraId="3AA7D274" w14:textId="15558BF6" w:rsidR="008978B1" w:rsidRPr="005646D6" w:rsidRDefault="008978B1" w:rsidP="002E73ED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Chair: </w:t>
      </w:r>
      <w:r w:rsidR="00AB6D4E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how many shuttles do we want</w:t>
      </w:r>
      <w:r w:rsidR="00845CD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? What kind of vehicle?</w:t>
      </w:r>
    </w:p>
    <w:p w14:paraId="74AAFF63" w14:textId="122F5950" w:rsidR="00845CD9" w:rsidRPr="005646D6" w:rsidRDefault="00845CD9" w:rsidP="00845CD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Lib</w:t>
      </w:r>
      <w:r w:rsidR="00EA466D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arts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: we need two vehicles on a hybrid</w:t>
      </w:r>
      <w:r w:rsidR="00540689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-fixed route. If funding is an issue, we could potentially get additional funding from the CLA</w:t>
      </w:r>
      <w:r w:rsidR="0011730C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. I can connect ASCSU with CLA</w:t>
      </w:r>
    </w:p>
    <w:p w14:paraId="7888FDBC" w14:textId="1F255832" w:rsidR="0011730C" w:rsidRPr="005646D6" w:rsidRDefault="0011730C" w:rsidP="00845CD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Grad: we’ll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definitely see</w:t>
      </w:r>
      <w:proofErr w:type="gramEnd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spikes in demand with instruments in the mix too. </w:t>
      </w:r>
      <w:r w:rsidR="00BF0FB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We have to balance vehicle size with demand and vehicle accessibility to small </w:t>
      </w:r>
      <w:proofErr w:type="gramStart"/>
      <w:r w:rsidR="00BF0FB4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spaces</w:t>
      </w:r>
      <w:proofErr w:type="gramEnd"/>
    </w:p>
    <w:p w14:paraId="6CD7DAB2" w14:textId="1479243F" w:rsidR="006F2DD8" w:rsidRPr="005646D6" w:rsidRDefault="006F2DD8" w:rsidP="00845CD9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Finance and chair: we need two </w:t>
      </w:r>
      <w:r w:rsidR="00A1492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vehicles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but </w:t>
      </w:r>
      <w:r w:rsidR="00A14921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potentially 4+ 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drivers if we want extended hours (after 5pm)</w:t>
      </w:r>
    </w:p>
    <w:p w14:paraId="70B528C5" w14:textId="49976E7A" w:rsidR="00D54AAE" w:rsidRPr="005646D6" w:rsidRDefault="00D54AAE" w:rsidP="00D54AAE">
      <w:pPr>
        <w:pStyle w:val="ListParagraph"/>
        <w:numPr>
          <w:ilvl w:val="2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Final comments</w:t>
      </w:r>
    </w:p>
    <w:p w14:paraId="3A952E0D" w14:textId="5B6B2B81" w:rsidR="00D54AAE" w:rsidRPr="005646D6" w:rsidRDefault="00D54AAE" w:rsidP="00D54AAE">
      <w:pPr>
        <w:pStyle w:val="ListParagraph"/>
        <w:numPr>
          <w:ilvl w:val="3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lastRenderedPageBreak/>
        <w:t>Grad: the targets a huge gap in transportation. It would be great to get thi</w:t>
      </w:r>
      <w:r w:rsidR="003D5996"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</w:t>
      </w: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going. It would also impact recruitment of new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students</w:t>
      </w:r>
      <w:proofErr w:type="gramEnd"/>
    </w:p>
    <w:p w14:paraId="0453E3CA" w14:textId="0830D635" w:rsidR="00D54AAE" w:rsidRPr="005646D6" w:rsidRDefault="003D5996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We need at least two vehicles. There needs to be some thought put into mixing the uses of disability and </w:t>
      </w:r>
      <w:proofErr w:type="gramStart"/>
      <w:r w:rsidRPr="005646D6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UCA</w:t>
      </w:r>
      <w:proofErr w:type="gramEnd"/>
    </w:p>
    <w:p w14:paraId="27E656A7" w14:textId="46B841D9" w:rsidR="003D5996" w:rsidRPr="005646D6" w:rsidRDefault="003D5996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Lib</w:t>
      </w:r>
      <w:r w:rsidR="003E3CEF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  <w:r w:rsidR="00B00B87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arts</w:t>
      </w: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: tw</w:t>
      </w:r>
      <w:r w:rsidR="003E3CEF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o</w:t>
      </w: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shuttles would be needed, and </w:t>
      </w:r>
      <w:r w:rsidR="003E3CEF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separation</w:t>
      </w:r>
      <w:r w:rsidR="00D91CC8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of the systems as a </w:t>
      </w:r>
      <w:proofErr w:type="gramStart"/>
      <w:r w:rsidR="00D91CC8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whole</w:t>
      </w:r>
      <w:proofErr w:type="gramEnd"/>
    </w:p>
    <w:p w14:paraId="2E5B8DAC" w14:textId="1E48D166" w:rsidR="00D91CC8" w:rsidRPr="005646D6" w:rsidRDefault="003E3CEF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ASCSU </w:t>
      </w:r>
      <w:r w:rsidR="00D91CC8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Evan: we need extended hours, so two drivers per vehicle </w:t>
      </w:r>
      <w:r w:rsidR="00E62786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are needed.</w:t>
      </w:r>
    </w:p>
    <w:p w14:paraId="2F67BCE6" w14:textId="4258A138" w:rsidR="00E62786" w:rsidRPr="005646D6" w:rsidRDefault="00E62786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V chair: UCA shuttle should be larger and on a hybrid route. Disability shuttle should be smaller and more mobile. These services are </w:t>
      </w:r>
      <w:proofErr w:type="gramStart"/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needed</w:t>
      </w:r>
      <w:proofErr w:type="gramEnd"/>
    </w:p>
    <w:p w14:paraId="283B5D66" w14:textId="72FC1E12" w:rsidR="00A272D4" w:rsidRPr="005646D6" w:rsidRDefault="00A272D4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Chair: Whatever the details, </w:t>
      </w:r>
      <w:r w:rsidR="00960974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all riders need to be able to reserve rides a week in advance</w:t>
      </w:r>
    </w:p>
    <w:p w14:paraId="106B2276" w14:textId="6AD78738" w:rsidR="00960974" w:rsidRPr="005646D6" w:rsidRDefault="00960974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Finance: </w:t>
      </w:r>
      <w:r w:rsidR="00996CF1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there should be a way for the software to prioritize</w:t>
      </w:r>
      <w:r w:rsidR="00F82457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disability over other riders</w:t>
      </w:r>
    </w:p>
    <w:p w14:paraId="599A7FEB" w14:textId="1E0A9E52" w:rsidR="00F82457" w:rsidRPr="005646D6" w:rsidRDefault="00F82457" w:rsidP="003D5996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Eng</w:t>
      </w:r>
      <w:r w:rsidR="00D53332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ineering</w:t>
      </w: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: separating the shuttles is best</w:t>
      </w:r>
      <w:r w:rsidR="007D5DB9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. Expan</w:t>
      </w:r>
      <w:r w:rsidR="005C3A10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="007D5DB9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ing Sunday service</w:t>
      </w:r>
      <w:r w:rsidR="00D53332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is </w:t>
      </w:r>
      <w:proofErr w:type="gramStart"/>
      <w:r w:rsidR="00D53332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>needed</w:t>
      </w:r>
      <w:proofErr w:type="gramEnd"/>
      <w:r w:rsidR="007D5DB9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 </w:t>
      </w:r>
    </w:p>
    <w:p w14:paraId="0E20E222" w14:textId="1C60FF6C" w:rsidR="000905CC" w:rsidRPr="005646D6" w:rsidRDefault="005C3A10" w:rsidP="000905CC">
      <w:pPr>
        <w:pStyle w:val="ListParagraph"/>
        <w:numPr>
          <w:ilvl w:val="4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V chair: one way to </w:t>
      </w:r>
      <w:r w:rsidR="00736D43" w:rsidRPr="005646D6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control demand is to prioritize students who are going to classes </w:t>
      </w:r>
    </w:p>
    <w:p w14:paraId="63263A7B" w14:textId="2F12E3D8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</w:t>
      </w:r>
      <w:r w:rsidR="00E24372">
        <w:rPr>
          <w:rFonts w:ascii="Helvetica Neue" w:eastAsia="Times New Roman" w:hAnsi="Helvetica Neue" w:cs="Calibri"/>
          <w:b/>
          <w:bCs/>
          <w:sz w:val="28"/>
          <w:szCs w:val="28"/>
        </w:rPr>
        <w:t>d</w:t>
      </w: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journed</w:t>
      </w:r>
    </w:p>
    <w:p w14:paraId="7D0E98E5" w14:textId="7FBAA952" w:rsidR="00810712" w:rsidRPr="005722F5" w:rsidRDefault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17108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17108D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5D3770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27E09842" w:rsidR="005D3770" w:rsidRPr="008123CE" w:rsidRDefault="005D3770" w:rsidP="005D3770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58E1320C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5B67B55" w:rsidR="005D3770" w:rsidRPr="008123CE" w:rsidRDefault="005D3770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1AC84050" w:rsidR="005D3770" w:rsidRPr="008123CE" w:rsidRDefault="00DF68F6" w:rsidP="005D377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5D3770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2A6C8F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6618661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2944B" w14:textId="3289752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(tiebreaker)</w:t>
            </w:r>
          </w:p>
          <w:p w14:paraId="6B18650A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525F3DCA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45341945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5791FE9D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68A39E5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49E0391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ABA573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9A36A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8223ECF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5C7B830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59B0A914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699C0843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34131D9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67287DAD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695344D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0345AE4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Haydyn Deason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4047E85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19442152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3A8517D7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6F3DB1DC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Evan Welch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5198C78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49D597C0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1EF0793C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5DD" w14:textId="7BA0C79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XX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CF4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1B3DF3B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5D52152E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A67BC61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6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230E8E4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08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34B441A4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96A87EC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48B296F3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E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3FCB2ABB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51594C4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23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5468D7DC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5FA13256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0655CD96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C75" w14:textId="46BFA87E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Derek Campbell</w:t>
            </w:r>
          </w:p>
          <w:p w14:paraId="009A1EF1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1231BC4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62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61A51AC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6CC459AA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24BC96C9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16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  <w:p w14:paraId="7DCD3C9D" w14:textId="3605BE65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Megan Franke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BB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029F6765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2F576714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1F165B2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4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McAllister Johnson</w:t>
            </w:r>
          </w:p>
          <w:p w14:paraId="26D36944" w14:textId="1371F9D9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276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3757CEC5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3CCFA662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54D76535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4DE" w14:textId="37C1C9E2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Alexandra Zega</w:t>
            </w:r>
          </w:p>
          <w:p w14:paraId="20B5958F" w14:textId="0597A1BF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7CD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09D7C770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5514989D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665292B8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180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67A91561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9EC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2E2E7ADB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5AECE07E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08D38F56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2A6C8F" w:rsidRDefault="002A6C8F" w:rsidP="002A6C8F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2A6C8F" w:rsidRPr="008123CE" w:rsidRDefault="002A6C8F" w:rsidP="002A6C8F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2A6C8F" w:rsidRPr="008123CE" w:rsidRDefault="002A6C8F" w:rsidP="002A6C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372E9EB3" w:rsidR="002A6C8F" w:rsidRPr="008123CE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F7A" w14:textId="77777777" w:rsidR="002A6C8F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Alex Gibbs</w:t>
            </w:r>
          </w:p>
          <w:p w14:paraId="3E6A0203" w14:textId="0B9D7CD9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Link Warren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2A6C8F" w:rsidRPr="008123CE" w:rsidRDefault="002A6C8F" w:rsidP="002A6C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128B054F" w:rsidR="002A6C8F" w:rsidRPr="008123CE" w:rsidRDefault="002A6C8F" w:rsidP="002A6C8F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2A6C8F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2A6C8F" w:rsidRPr="008123CE" w:rsidRDefault="002A6C8F" w:rsidP="002A6C8F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2A6C8F" w:rsidRDefault="002A6C8F" w:rsidP="002A6C8F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4BCCCD87" w14:textId="77777777" w:rsidR="00B84FD3" w:rsidRDefault="00B84FD3" w:rsidP="005722F5">
      <w:pPr>
        <w:jc w:val="both"/>
        <w:rPr>
          <w:rFonts w:ascii="Helvetica Neue" w:hAnsi="Helvetica Neue"/>
        </w:rPr>
      </w:pPr>
    </w:p>
    <w:p w14:paraId="23AF1895" w14:textId="77777777" w:rsidR="005D3770" w:rsidRPr="008123CE" w:rsidRDefault="005D3770" w:rsidP="005722F5">
      <w:pPr>
        <w:jc w:val="both"/>
        <w:rPr>
          <w:rFonts w:ascii="Helvetica Neue" w:hAnsi="Helvetica Neue"/>
        </w:rPr>
      </w:pPr>
    </w:p>
    <w:sectPr w:rsidR="005D3770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006D" w14:textId="77777777" w:rsidR="00336A0D" w:rsidRDefault="00336A0D" w:rsidP="004C58E9">
      <w:r>
        <w:separator/>
      </w:r>
    </w:p>
  </w:endnote>
  <w:endnote w:type="continuationSeparator" w:id="0">
    <w:p w14:paraId="163F361A" w14:textId="77777777" w:rsidR="00336A0D" w:rsidRDefault="00336A0D" w:rsidP="004C58E9">
      <w:r>
        <w:continuationSeparator/>
      </w:r>
    </w:p>
  </w:endnote>
  <w:endnote w:type="continuationNotice" w:id="1">
    <w:p w14:paraId="5246F8EA" w14:textId="77777777" w:rsidR="00336A0D" w:rsidRDefault="00336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32BDF6DB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E3129E">
      <w:rPr>
        <w:rFonts w:ascii="Helvetica Neue" w:hAnsi="Helvetica Neue"/>
      </w:rPr>
      <w:t>11/</w:t>
    </w:r>
    <w:r w:rsidR="00A00620">
      <w:rPr>
        <w:rFonts w:ascii="Helvetica Neue" w:hAnsi="Helvetica Neue"/>
      </w:rPr>
      <w:t>27/2023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17108D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FC92" w14:textId="77777777" w:rsidR="00336A0D" w:rsidRDefault="00336A0D" w:rsidP="004C58E9">
      <w:r>
        <w:separator/>
      </w:r>
    </w:p>
  </w:footnote>
  <w:footnote w:type="continuationSeparator" w:id="0">
    <w:p w14:paraId="40B406FC" w14:textId="77777777" w:rsidR="00336A0D" w:rsidRDefault="00336A0D" w:rsidP="004C58E9">
      <w:r>
        <w:continuationSeparator/>
      </w:r>
    </w:p>
  </w:footnote>
  <w:footnote w:type="continuationNotice" w:id="1">
    <w:p w14:paraId="31902FBF" w14:textId="77777777" w:rsidR="00336A0D" w:rsidRDefault="00336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73771173" w14:textId="77A2B167" w:rsidR="00A00620" w:rsidRPr="008123CE" w:rsidRDefault="00A00620" w:rsidP="00A00620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11/1</w:t>
    </w:r>
    <w:r w:rsidR="005646D6">
      <w:rPr>
        <w:rFonts w:ascii="Helvetica Neue" w:hAnsi="Helvetica Neue"/>
      </w:rPr>
      <w:t>3</w:t>
    </w:r>
    <w:r>
      <w:rPr>
        <w:rFonts w:ascii="Helvetica Neue" w:hAnsi="Helvetica Neu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53328"/>
    <w:rsid w:val="000601B5"/>
    <w:rsid w:val="0008309D"/>
    <w:rsid w:val="000879DE"/>
    <w:rsid w:val="000905CC"/>
    <w:rsid w:val="000A0685"/>
    <w:rsid w:val="000A2C1E"/>
    <w:rsid w:val="000A3A90"/>
    <w:rsid w:val="000A4F8D"/>
    <w:rsid w:val="000D06AF"/>
    <w:rsid w:val="000E015D"/>
    <w:rsid w:val="000E0B7B"/>
    <w:rsid w:val="00100202"/>
    <w:rsid w:val="00100751"/>
    <w:rsid w:val="0010213B"/>
    <w:rsid w:val="001069F8"/>
    <w:rsid w:val="0011730C"/>
    <w:rsid w:val="00147492"/>
    <w:rsid w:val="001652A4"/>
    <w:rsid w:val="00167E28"/>
    <w:rsid w:val="0017108D"/>
    <w:rsid w:val="001737B3"/>
    <w:rsid w:val="001775EB"/>
    <w:rsid w:val="0018253F"/>
    <w:rsid w:val="0019042D"/>
    <w:rsid w:val="001C4FE0"/>
    <w:rsid w:val="001C785C"/>
    <w:rsid w:val="001D5BE0"/>
    <w:rsid w:val="00205AF3"/>
    <w:rsid w:val="00224168"/>
    <w:rsid w:val="002250AB"/>
    <w:rsid w:val="0025041D"/>
    <w:rsid w:val="00257A47"/>
    <w:rsid w:val="00284CF7"/>
    <w:rsid w:val="0029786B"/>
    <w:rsid w:val="002A1855"/>
    <w:rsid w:val="002A202F"/>
    <w:rsid w:val="002A6C8F"/>
    <w:rsid w:val="002E3780"/>
    <w:rsid w:val="002E73ED"/>
    <w:rsid w:val="002F2B9E"/>
    <w:rsid w:val="003011A7"/>
    <w:rsid w:val="00331B8B"/>
    <w:rsid w:val="003358A6"/>
    <w:rsid w:val="00336A0D"/>
    <w:rsid w:val="003435B4"/>
    <w:rsid w:val="00353FD9"/>
    <w:rsid w:val="0036277C"/>
    <w:rsid w:val="00362957"/>
    <w:rsid w:val="00372235"/>
    <w:rsid w:val="003B453A"/>
    <w:rsid w:val="003C2A70"/>
    <w:rsid w:val="003C79B3"/>
    <w:rsid w:val="003D4273"/>
    <w:rsid w:val="003D5996"/>
    <w:rsid w:val="003E3CEF"/>
    <w:rsid w:val="003E4743"/>
    <w:rsid w:val="00422A8A"/>
    <w:rsid w:val="00424041"/>
    <w:rsid w:val="0043085E"/>
    <w:rsid w:val="00434064"/>
    <w:rsid w:val="004623FE"/>
    <w:rsid w:val="004814FB"/>
    <w:rsid w:val="004848EE"/>
    <w:rsid w:val="00495AAA"/>
    <w:rsid w:val="004B1D10"/>
    <w:rsid w:val="004B37D6"/>
    <w:rsid w:val="004C1B89"/>
    <w:rsid w:val="004C58E9"/>
    <w:rsid w:val="004C5D54"/>
    <w:rsid w:val="004C6385"/>
    <w:rsid w:val="004D4D5A"/>
    <w:rsid w:val="004E3C7C"/>
    <w:rsid w:val="004F79D3"/>
    <w:rsid w:val="00525B3F"/>
    <w:rsid w:val="00525C02"/>
    <w:rsid w:val="00534CFF"/>
    <w:rsid w:val="00535C98"/>
    <w:rsid w:val="00540689"/>
    <w:rsid w:val="00541B2B"/>
    <w:rsid w:val="00553151"/>
    <w:rsid w:val="005646D6"/>
    <w:rsid w:val="005722F5"/>
    <w:rsid w:val="0057281A"/>
    <w:rsid w:val="0057699C"/>
    <w:rsid w:val="00585515"/>
    <w:rsid w:val="0059086F"/>
    <w:rsid w:val="005916BC"/>
    <w:rsid w:val="005B6FA8"/>
    <w:rsid w:val="005C3A10"/>
    <w:rsid w:val="005C6EDF"/>
    <w:rsid w:val="005D3770"/>
    <w:rsid w:val="005D4D6A"/>
    <w:rsid w:val="00611706"/>
    <w:rsid w:val="00672418"/>
    <w:rsid w:val="006744EB"/>
    <w:rsid w:val="00674A60"/>
    <w:rsid w:val="00677311"/>
    <w:rsid w:val="00677547"/>
    <w:rsid w:val="00682F8A"/>
    <w:rsid w:val="006D74D4"/>
    <w:rsid w:val="006E1836"/>
    <w:rsid w:val="006F1E33"/>
    <w:rsid w:val="006F2DD8"/>
    <w:rsid w:val="006F6C5E"/>
    <w:rsid w:val="0071137F"/>
    <w:rsid w:val="0072349B"/>
    <w:rsid w:val="0073513E"/>
    <w:rsid w:val="00736D43"/>
    <w:rsid w:val="0077124C"/>
    <w:rsid w:val="00771E69"/>
    <w:rsid w:val="007C7D94"/>
    <w:rsid w:val="007D5DB9"/>
    <w:rsid w:val="008023FD"/>
    <w:rsid w:val="00810712"/>
    <w:rsid w:val="008123CE"/>
    <w:rsid w:val="008233AC"/>
    <w:rsid w:val="008270B4"/>
    <w:rsid w:val="00833C7D"/>
    <w:rsid w:val="0084567D"/>
    <w:rsid w:val="00845CD9"/>
    <w:rsid w:val="00846D61"/>
    <w:rsid w:val="00847585"/>
    <w:rsid w:val="008628F4"/>
    <w:rsid w:val="00872763"/>
    <w:rsid w:val="0088668F"/>
    <w:rsid w:val="008978B1"/>
    <w:rsid w:val="008B4815"/>
    <w:rsid w:val="008C502D"/>
    <w:rsid w:val="008D0640"/>
    <w:rsid w:val="008D0DA1"/>
    <w:rsid w:val="008F0526"/>
    <w:rsid w:val="008F1628"/>
    <w:rsid w:val="008F29A9"/>
    <w:rsid w:val="00902410"/>
    <w:rsid w:val="0091284F"/>
    <w:rsid w:val="00912E5E"/>
    <w:rsid w:val="00944B03"/>
    <w:rsid w:val="00945B26"/>
    <w:rsid w:val="00950609"/>
    <w:rsid w:val="00950B02"/>
    <w:rsid w:val="0095394E"/>
    <w:rsid w:val="00960974"/>
    <w:rsid w:val="00991716"/>
    <w:rsid w:val="00996CF1"/>
    <w:rsid w:val="009D5D40"/>
    <w:rsid w:val="00A00620"/>
    <w:rsid w:val="00A01B19"/>
    <w:rsid w:val="00A14921"/>
    <w:rsid w:val="00A272D4"/>
    <w:rsid w:val="00A360E1"/>
    <w:rsid w:val="00A61205"/>
    <w:rsid w:val="00A63DB4"/>
    <w:rsid w:val="00A76114"/>
    <w:rsid w:val="00A8657A"/>
    <w:rsid w:val="00A932A6"/>
    <w:rsid w:val="00A95318"/>
    <w:rsid w:val="00A9712B"/>
    <w:rsid w:val="00AA21F4"/>
    <w:rsid w:val="00AB2613"/>
    <w:rsid w:val="00AB6D4E"/>
    <w:rsid w:val="00AC3CA0"/>
    <w:rsid w:val="00B00B87"/>
    <w:rsid w:val="00B14937"/>
    <w:rsid w:val="00B14C0D"/>
    <w:rsid w:val="00B32118"/>
    <w:rsid w:val="00B36CC6"/>
    <w:rsid w:val="00B570C2"/>
    <w:rsid w:val="00B67DBA"/>
    <w:rsid w:val="00B84FD3"/>
    <w:rsid w:val="00B92206"/>
    <w:rsid w:val="00B92CAE"/>
    <w:rsid w:val="00BA1D40"/>
    <w:rsid w:val="00BB502B"/>
    <w:rsid w:val="00BE32C1"/>
    <w:rsid w:val="00BE5367"/>
    <w:rsid w:val="00BF0FB4"/>
    <w:rsid w:val="00BF5A4C"/>
    <w:rsid w:val="00C03F23"/>
    <w:rsid w:val="00C16B63"/>
    <w:rsid w:val="00C637E9"/>
    <w:rsid w:val="00C7545F"/>
    <w:rsid w:val="00C84AD5"/>
    <w:rsid w:val="00C86A4F"/>
    <w:rsid w:val="00C95E28"/>
    <w:rsid w:val="00C9784C"/>
    <w:rsid w:val="00CA0778"/>
    <w:rsid w:val="00CA4BC9"/>
    <w:rsid w:val="00CB09E5"/>
    <w:rsid w:val="00CC3C93"/>
    <w:rsid w:val="00CC45E9"/>
    <w:rsid w:val="00CF1AFA"/>
    <w:rsid w:val="00D029E5"/>
    <w:rsid w:val="00D14943"/>
    <w:rsid w:val="00D24519"/>
    <w:rsid w:val="00D33933"/>
    <w:rsid w:val="00D37FF6"/>
    <w:rsid w:val="00D428D7"/>
    <w:rsid w:val="00D53332"/>
    <w:rsid w:val="00D54AAE"/>
    <w:rsid w:val="00D55CDD"/>
    <w:rsid w:val="00D623B5"/>
    <w:rsid w:val="00D750EF"/>
    <w:rsid w:val="00D91CC8"/>
    <w:rsid w:val="00D95046"/>
    <w:rsid w:val="00DA4903"/>
    <w:rsid w:val="00DA5A69"/>
    <w:rsid w:val="00DA7548"/>
    <w:rsid w:val="00DB0147"/>
    <w:rsid w:val="00DB5207"/>
    <w:rsid w:val="00DD60BB"/>
    <w:rsid w:val="00DE0432"/>
    <w:rsid w:val="00DE72F0"/>
    <w:rsid w:val="00DF1301"/>
    <w:rsid w:val="00DF68F6"/>
    <w:rsid w:val="00E0325E"/>
    <w:rsid w:val="00E14E6D"/>
    <w:rsid w:val="00E24372"/>
    <w:rsid w:val="00E25B54"/>
    <w:rsid w:val="00E3129E"/>
    <w:rsid w:val="00E4519C"/>
    <w:rsid w:val="00E57542"/>
    <w:rsid w:val="00E62786"/>
    <w:rsid w:val="00E649EF"/>
    <w:rsid w:val="00E713D4"/>
    <w:rsid w:val="00E92190"/>
    <w:rsid w:val="00EA0AD4"/>
    <w:rsid w:val="00EA33F3"/>
    <w:rsid w:val="00EA466D"/>
    <w:rsid w:val="00EB59AF"/>
    <w:rsid w:val="00EB786E"/>
    <w:rsid w:val="00EE072B"/>
    <w:rsid w:val="00EE2BCF"/>
    <w:rsid w:val="00EF351C"/>
    <w:rsid w:val="00EF418A"/>
    <w:rsid w:val="00EF4CC0"/>
    <w:rsid w:val="00EF501E"/>
    <w:rsid w:val="00F009EE"/>
    <w:rsid w:val="00F01E46"/>
    <w:rsid w:val="00F17E08"/>
    <w:rsid w:val="00F35C41"/>
    <w:rsid w:val="00F579FB"/>
    <w:rsid w:val="00F6779E"/>
    <w:rsid w:val="00F73791"/>
    <w:rsid w:val="00F82457"/>
    <w:rsid w:val="00F83FD0"/>
    <w:rsid w:val="00F91218"/>
    <w:rsid w:val="00F96603"/>
    <w:rsid w:val="00FA7001"/>
    <w:rsid w:val="00FB7723"/>
    <w:rsid w:val="00FC0D5D"/>
    <w:rsid w:val="00FC6DA8"/>
    <w:rsid w:val="00FD3B58"/>
    <w:rsid w:val="00FD737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AA2208DD-7F57-4998-BB29-8DFB744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7" ma:contentTypeDescription="Create a new document." ma:contentTypeScope="" ma:versionID="53181de64093730a764106be0d2a2b78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ddd9227afdc907ea3ce36d408fae675e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4F9E4-3CD2-4CEC-877F-96D65342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7A3D0-7B96-4A24-8D02-96D746DFC30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a84ecf0-b61e-4de6-883a-fc94dc683f7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576a3c-612a-4b47-acc9-b4e501094e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Links>
    <vt:vector size="30" baseType="variant"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18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15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https://atfab.colostate.edu/atfab-bylaws/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https://atfab.colostate.edu/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2</cp:revision>
  <cp:lastPrinted>2023-02-07T16:10:00Z</cp:lastPrinted>
  <dcterms:created xsi:type="dcterms:W3CDTF">2023-11-16T22:19:00Z</dcterms:created>
  <dcterms:modified xsi:type="dcterms:W3CDTF">2023-11-16T22:19:00Z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